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ottom w:color="000000" w:space="2" w:sz="8" w:val="single"/>
        </w:pBdr>
        <w:tabs>
          <w:tab w:val="center" w:leader="none" w:pos="4153"/>
          <w:tab w:val="right" w:leader="none" w:pos="8306"/>
          <w:tab w:val="center" w:leader="none" w:pos="4153"/>
          <w:tab w:val="right" w:leader="none" w:pos="8306"/>
        </w:tabs>
        <w:spacing w:line="276" w:lineRule="auto"/>
        <w:jc w:val="left"/>
        <w:rPr>
          <w:rFonts w:ascii="Cambria" w:cs="Cambria" w:eastAsia="Cambria" w:hAnsi="Cambria"/>
          <w:sz w:val="24"/>
          <w:szCs w:val="24"/>
        </w:rPr>
      </w:pPr>
      <w:bookmarkStart w:colFirst="0" w:colLast="0" w:name="_1abk10jzdb3v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000000" w:space="2" w:sz="8" w:val="single"/>
        </w:pBd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爱义达（厦门）医护科技有限公司</w:t>
      </w:r>
    </w:p>
    <w:p w:rsidR="00000000" w:rsidDel="00000000" w:rsidP="00000000" w:rsidRDefault="00000000" w:rsidRPr="00000000" w14:paraId="00000003">
      <w:pPr>
        <w:pBdr>
          <w:bottom w:color="000000" w:space="2" w:sz="8" w:val="single"/>
        </w:pBdr>
        <w:spacing w:line="276" w:lineRule="auto"/>
        <w:jc w:val="center"/>
        <w:rPr>
          <w:rFonts w:ascii="Cambria" w:cs="Cambria" w:eastAsia="Cambria" w:hAnsi="Cambria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sz w:val="30"/>
          <w:szCs w:val="30"/>
          <w:rtl w:val="0"/>
        </w:rPr>
        <w:t xml:space="preserve">Ayida (Xiamen) P&amp;C Technology Co., Ltd.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rtl w:val="0"/>
        </w:rPr>
        <w:t xml:space="preserve">培养基配制记录</w:t>
      </w:r>
    </w:p>
    <w:p w:rsidR="00000000" w:rsidDel="00000000" w:rsidP="00000000" w:rsidRDefault="00000000" w:rsidRPr="00000000" w14:paraId="00000006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before="180" w:line="276" w:lineRule="auto"/>
        <w:jc w:val="center"/>
        <w:rPr>
          <w:rFonts w:ascii="Cambria" w:cs="Cambria" w:eastAsia="Cambria" w:hAnsi="Cambria"/>
          <w:b w:val="1"/>
          <w:bCs w:val="1"/>
          <w:sz w:val="30"/>
          <w:szCs w:val="3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0"/>
          <w:szCs w:val="30"/>
          <w:highlight w:val="white"/>
          <w:rtl w:val="0"/>
        </w:rPr>
        <w:t xml:space="preserve">Media Preparation Record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left"/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-75" w:tblpY="0"/>
        <w:tblW w:w="1071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0"/>
        <w:gridCol w:w="1815"/>
        <w:gridCol w:w="1830"/>
        <w:gridCol w:w="3035"/>
        <w:gridCol w:w="2795"/>
        <w:tblGridChange w:id="0">
          <w:tblGrid>
            <w:gridCol w:w="1240"/>
            <w:gridCol w:w="1815"/>
            <w:gridCol w:w="1830"/>
            <w:gridCol w:w="3035"/>
            <w:gridCol w:w="27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ind w:left="180" w:right="180" w:firstLine="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日期</w:t>
              <w:br w:type="textWrapping"/>
              <w:t xml:space="preserve">Date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ind w:left="180" w:right="180" w:firstLine="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培养基名称</w:t>
              <w:br w:type="textWrapping"/>
              <w:t xml:space="preserve">Name of medium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ind w:left="180" w:right="180" w:firstLine="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培养基配制量</w:t>
              <w:br w:type="textWrapping"/>
              <w:t xml:space="preserve">Medium Preparation Quantity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ind w:left="180" w:right="180" w:firstLine="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配制方法</w:t>
              <w:br w:type="textWrapping"/>
              <w:t xml:space="preserve">Preparation Method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76" w:lineRule="auto"/>
              <w:ind w:left="180" w:right="180" w:firstLine="0"/>
              <w:jc w:val="left"/>
              <w:rPr>
                <w:rFonts w:ascii="Cambria" w:cs="Cambria" w:eastAsia="Cambria" w:hAnsi="Cambria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highlight w:val="white"/>
                <w:rtl w:val="0"/>
              </w:rPr>
              <w:t xml:space="preserve">配制人</w:t>
              <w:br w:type="textWrapping"/>
              <w:t xml:space="preserve">Prepared by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bookmarkStart w:colFirst="0" w:colLast="0" w:name="_nyoczsmwzcwo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spacing w:line="276" w:lineRule="auto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spacing w:line="276" w:lineRule="auto"/>
        <w:jc w:val="left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 w:orient="portrait"/>
      <w:pgMar w:bottom="720" w:top="720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SimSu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表单编号Form No.：AYD/QR/QC-032-04 A0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8D6615CBEC6C4186AE070564A660D019</vt:lpwstr>
  </property>
</Properties>
</file>